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88" w:rsidRDefault="00983B88" w:rsidP="00983B88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bookmarkStart w:id="0" w:name="_Toc495268970"/>
      <w:bookmarkStart w:id="1" w:name="_Toc493796045"/>
      <w:bookmarkStart w:id="2" w:name="_Toc493928816"/>
      <w:bookmarkStart w:id="3" w:name="_Toc495183281"/>
      <w:bookmarkStart w:id="4" w:name="_Toc8724168"/>
      <w:r>
        <w:rPr>
          <w:rFonts w:ascii="黑体" w:eastAsia="黑体" w:hAnsi="黑体" w:cs="宋体" w:hint="eastAsia"/>
          <w:bCs/>
          <w:sz w:val="32"/>
          <w:szCs w:val="32"/>
        </w:rPr>
        <w:t>4</w:t>
      </w:r>
    </w:p>
    <w:p w:rsidR="00983B88" w:rsidRPr="007A298B" w:rsidRDefault="00983B88" w:rsidP="00983B88">
      <w:pPr>
        <w:widowControl/>
        <w:jc w:val="center"/>
        <w:rPr>
          <w:rFonts w:ascii="方正小标宋简体" w:eastAsia="方正小标宋简体" w:hAnsi="黑体" w:cs="宋体" w:hint="eastAsia"/>
          <w:bCs/>
          <w:sz w:val="44"/>
          <w:szCs w:val="44"/>
        </w:rPr>
      </w:pPr>
      <w:r w:rsidRPr="007A298B">
        <w:rPr>
          <w:rFonts w:ascii="方正小标宋简体" w:eastAsia="方正小标宋简体" w:hint="eastAsia"/>
          <w:sz w:val="44"/>
          <w:szCs w:val="44"/>
        </w:rPr>
        <w:t>三级指标不合格项次统计表</w:t>
      </w:r>
      <w:bookmarkEnd w:id="0"/>
      <w:bookmarkEnd w:id="1"/>
      <w:bookmarkEnd w:id="2"/>
      <w:bookmarkEnd w:id="3"/>
      <w:bookmarkEnd w:id="4"/>
    </w:p>
    <w:tbl>
      <w:tblPr>
        <w:tblW w:w="1435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49"/>
        <w:gridCol w:w="1589"/>
        <w:gridCol w:w="1607"/>
        <w:gridCol w:w="1586"/>
        <w:gridCol w:w="6326"/>
      </w:tblGrid>
      <w:tr w:rsidR="00983B88" w:rsidTr="001651E5">
        <w:trPr>
          <w:trHeight w:val="406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评估指标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检查项次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不合格项次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不合格率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得分率较低的三级指标</w:t>
            </w:r>
          </w:p>
        </w:tc>
      </w:tr>
      <w:tr w:rsidR="00983B88" w:rsidTr="001651E5">
        <w:trPr>
          <w:trHeight w:val="541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混凝土企业质量管理体系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3103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0.9%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技术质量管理制度、站点技术负责人履职情况、培训记录、自评记录、环境管理证书</w:t>
            </w:r>
          </w:p>
        </w:tc>
      </w:tr>
      <w:tr w:rsidR="00983B88" w:rsidTr="001651E5">
        <w:trPr>
          <w:trHeight w:val="812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混凝土企业生产信息平台管理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1498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4.87%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水泥重量偏差预警、水重量偏差预警、水胶比数据上传情况、粉煤灰重量偏差预警、投料数据中原材料名称、材料类别数据上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传情况</w:t>
            </w:r>
            <w:proofErr w:type="gramEnd"/>
          </w:p>
        </w:tc>
      </w:tr>
      <w:tr w:rsidR="00983B88" w:rsidTr="001651E5">
        <w:trPr>
          <w:trHeight w:val="541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混凝土企业原材料管理情况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5992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7.99%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细骨料级配情况、细骨料合格证、粗骨料合格证、细骨料出厂检验报告、粗骨料出厂检验报告</w:t>
            </w:r>
          </w:p>
        </w:tc>
      </w:tr>
      <w:tr w:rsidR="00983B88" w:rsidTr="001651E5">
        <w:trPr>
          <w:trHeight w:val="541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混凝土企业生产设备管理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2140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1.96%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洗车设备配置、自校验记录、设备档案、称量动态自动补称、结果确认书</w:t>
            </w:r>
          </w:p>
        </w:tc>
      </w:tr>
      <w:tr w:rsidR="00983B88" w:rsidTr="001651E5">
        <w:trPr>
          <w:trHeight w:val="541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混凝土企业试验室管理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8881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5.89%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设备标识、外加剂试验报告、结果确认书、设备台帐和档案、仪器使用记录</w:t>
            </w:r>
          </w:p>
        </w:tc>
      </w:tr>
      <w:tr w:rsidR="00983B88" w:rsidTr="001651E5">
        <w:trPr>
          <w:trHeight w:val="812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混凝土企业生产管理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3745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4.51%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试配混凝土工作性记录、拌合物工作性检查记录、质量跟踪生产记录、与试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配相关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的耐久性能报告、配合比调整记录</w:t>
            </w:r>
          </w:p>
        </w:tc>
      </w:tr>
      <w:tr w:rsidR="00983B88" w:rsidTr="001651E5">
        <w:trPr>
          <w:trHeight w:val="812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混凝土企业出厂质量管理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3.12%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施工现场7d及28d混凝土强度统计结果、预拌混凝土运输单、混凝土出厂合格证、试件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制作台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账、混凝土试件的制作方法</w:t>
            </w:r>
          </w:p>
        </w:tc>
      </w:tr>
      <w:tr w:rsidR="00983B88" w:rsidTr="001651E5">
        <w:trPr>
          <w:trHeight w:val="271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混凝土企业资料管理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/</w:t>
            </w:r>
          </w:p>
        </w:tc>
      </w:tr>
      <w:tr w:rsidR="00983B88" w:rsidTr="001651E5">
        <w:trPr>
          <w:trHeight w:val="271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合同管理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0.93%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9D3A5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信息完整性、合同</w:t>
            </w:r>
            <w:r w:rsidRPr="009D3A5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录入生产信息平台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情况</w:t>
            </w:r>
          </w:p>
        </w:tc>
      </w:tr>
      <w:tr w:rsidR="00983B88" w:rsidTr="001651E5">
        <w:trPr>
          <w:trHeight w:val="271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28890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4.73%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3B88" w:rsidRDefault="00983B88" w:rsidP="001651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/</w:t>
            </w:r>
          </w:p>
        </w:tc>
      </w:tr>
    </w:tbl>
    <w:p w:rsidR="00E36D2C" w:rsidRDefault="00E36D2C" w:rsidP="00983B88"/>
    <w:sectPr w:rsidR="00E36D2C" w:rsidSect="00983B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B88"/>
    <w:rsid w:val="00983B88"/>
    <w:rsid w:val="00E3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陈思敏</dc:creator>
  <cp:lastModifiedBy>陈思敏</cp:lastModifiedBy>
  <cp:revision>1</cp:revision>
  <dcterms:created xsi:type="dcterms:W3CDTF">2019-06-18T11:21:00Z</dcterms:created>
  <dcterms:modified xsi:type="dcterms:W3CDTF">2019-06-18T11:22:00Z</dcterms:modified>
</cp:coreProperties>
</file>